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0BA6" w14:textId="5F6F6D0A" w:rsidR="003509A8" w:rsidRDefault="003509A8" w:rsidP="04CD9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May </w:t>
      </w:r>
      <w:r w:rsidR="1F59BFF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7</w:t>
      </w:r>
      <w:r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, 2024</w:t>
      </w:r>
    </w:p>
    <w:p w14:paraId="28169568" w14:textId="77777777" w:rsidR="003509A8" w:rsidRDefault="003509A8" w:rsidP="000B53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4B2875E8" w14:textId="385B62D4" w:rsidR="000B536F" w:rsidRPr="003509A8" w:rsidRDefault="003509A8" w:rsidP="0AB4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Dear </w:t>
      </w:r>
      <w:r w:rsidR="007F7E96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Baylor Scott &amp; White Health Plan </w:t>
      </w:r>
      <w:bookmarkStart w:id="0" w:name="_Int_kvCBf4Bx"/>
      <w:r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HMO</w:t>
      </w:r>
      <w:bookmarkEnd w:id="0"/>
      <w:r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Participant,</w:t>
      </w:r>
    </w:p>
    <w:p w14:paraId="35DCBFAF" w14:textId="77777777" w:rsidR="009D561E" w:rsidRPr="0019323C" w:rsidRDefault="009D561E" w:rsidP="000B53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Calibri"/>
          <w:i/>
          <w:iCs/>
          <w:color w:val="000000"/>
          <w:shd w:val="clear" w:color="auto" w:fill="FFFFFF"/>
        </w:rPr>
      </w:pPr>
    </w:p>
    <w:p w14:paraId="12072C7F" w14:textId="10E5638B" w:rsidR="000B536F" w:rsidRPr="000B536F" w:rsidRDefault="000B536F" w:rsidP="000B53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0B536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Background</w:t>
      </w:r>
    </w:p>
    <w:p w14:paraId="6476FEF0" w14:textId="3070A888" w:rsidR="000B536F" w:rsidRPr="00643676" w:rsidRDefault="003509A8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You</w:t>
      </w:r>
      <w:r w:rsidR="00910B0C"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E33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district’s 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B</w:t>
      </w:r>
      <w:r w:rsidR="00BE333C">
        <w:rPr>
          <w:rStyle w:val="normaltextrun"/>
          <w:rFonts w:ascii="Calibri" w:hAnsi="Calibri" w:cs="Calibri"/>
          <w:color w:val="000000"/>
          <w:shd w:val="clear" w:color="auto" w:fill="FFFFFF"/>
        </w:rPr>
        <w:t>enefit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BE33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="00BE33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dministrator </w:t>
      </w:r>
      <w:r w:rsidR="00C949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or human resources department </w:t>
      </w:r>
      <w:r w:rsidR="00BE33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may have </w:t>
      </w:r>
      <w:r w:rsidR="001D5D79">
        <w:rPr>
          <w:rStyle w:val="normaltextrun"/>
          <w:rFonts w:ascii="Calibri" w:hAnsi="Calibri" w:cs="Calibri"/>
          <w:color w:val="000000"/>
          <w:shd w:val="clear" w:color="auto" w:fill="FFFFFF"/>
        </w:rPr>
        <w:t>alerted</w:t>
      </w:r>
      <w:r w:rsidR="000B536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A40B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you </w:t>
      </w:r>
      <w:r w:rsidR="000B536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that </w:t>
      </w:r>
      <w:bookmarkStart w:id="1" w:name="_Int_17Uet4iZ"/>
      <w:r w:rsidR="000B536F" w:rsidRPr="000B536F">
        <w:rPr>
          <w:rStyle w:val="normaltextrun"/>
          <w:rFonts w:ascii="Calibri" w:hAnsi="Calibri" w:cs="Calibri"/>
          <w:color w:val="000000"/>
          <w:shd w:val="clear" w:color="auto" w:fill="FFFFFF"/>
        </w:rPr>
        <w:t>TRS</w:t>
      </w:r>
      <w:bookmarkEnd w:id="1"/>
      <w:r w:rsidR="000B536F" w:rsidRPr="000B536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Baylor Scott &amp; White (BSW) Health Plan have mutually decided not to renew BSW’s Health Plan contract at the end of the current plan year. </w:t>
      </w:r>
      <w:bookmarkStart w:id="2" w:name="_Int_9c6ZjkCg"/>
      <w:r w:rsidR="00017C1E" w:rsidRPr="00643676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BSW</w:t>
      </w:r>
      <w:bookmarkEnd w:id="2"/>
      <w:r w:rsidR="00017C1E" w:rsidRPr="00643676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 </w:t>
      </w:r>
      <w:r w:rsidR="000B536F" w:rsidRPr="00643676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HMO will not be offered as a plan option for the upcoming 2024-25 plan year</w:t>
      </w:r>
      <w:r w:rsidR="6000F28B" w:rsidRPr="00643676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, starting Sept. 1, 2024</w:t>
      </w:r>
      <w:r w:rsidR="000B536F" w:rsidRPr="00643676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>. </w:t>
      </w:r>
    </w:p>
    <w:p w14:paraId="39F47B48" w14:textId="77777777" w:rsidR="00C46D30" w:rsidRPr="00DB114B" w:rsidRDefault="00C46D30" w:rsidP="000B53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2"/>
          <w:szCs w:val="12"/>
          <w:shd w:val="clear" w:color="auto" w:fill="FFFFFF"/>
        </w:rPr>
      </w:pPr>
    </w:p>
    <w:p w14:paraId="3AA0D6C1" w14:textId="1B165B39" w:rsidR="00C42E47" w:rsidRDefault="00114976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If</w:t>
      </w:r>
      <w:r w:rsidR="74292B8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you’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re</w:t>
      </w:r>
      <w:r w:rsidR="00B06AF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enrolled in the BSW HMO plan, we want you to know t</w:t>
      </w:r>
      <w:r w:rsidR="00983524" w:rsidRPr="00983524">
        <w:rPr>
          <w:rStyle w:val="normaltextrun"/>
          <w:rFonts w:ascii="Calibri" w:hAnsi="Calibri" w:cs="Calibri"/>
          <w:color w:val="000000"/>
          <w:shd w:val="clear" w:color="auto" w:fill="FFFFFF"/>
        </w:rPr>
        <w:t>he TRS-</w:t>
      </w:r>
      <w:proofErr w:type="spellStart"/>
      <w:r w:rsidR="00983524" w:rsidRPr="00983524">
        <w:rPr>
          <w:rStyle w:val="normaltextrun"/>
          <w:rFonts w:ascii="Calibri" w:hAnsi="Calibri" w:cs="Calibri"/>
          <w:color w:val="000000"/>
          <w:shd w:val="clear" w:color="auto" w:fill="FFFFFF"/>
        </w:rPr>
        <w:t>ActiveCare</w:t>
      </w:r>
      <w:proofErr w:type="spellEnd"/>
      <w:r w:rsidR="00983524" w:rsidRPr="0098352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Primary+ plan offers comparable coverage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5E58C57" w14:textId="13DA098A" w:rsidR="00C42E47" w:rsidRDefault="00C42E47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 w:themeColor="text1"/>
        </w:rPr>
      </w:pPr>
    </w:p>
    <w:p w14:paraId="2270970A" w14:textId="389A8711" w:rsidR="00C42E47" w:rsidRDefault="00C46D30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>If</w:t>
      </w:r>
      <w:r w:rsidR="0E5FC51B" w:rsidRPr="04CD97B6">
        <w:rPr>
          <w:rStyle w:val="normaltextrun"/>
          <w:rFonts w:ascii="Calibri" w:hAnsi="Calibri" w:cs="Calibri"/>
          <w:color w:val="000000" w:themeColor="text1"/>
        </w:rPr>
        <w:t xml:space="preserve"> you don't</w:t>
      </w:r>
      <w:r w:rsidR="0E5FC51B"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choose another health plan</w:t>
      </w: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during this summer’s 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nnual </w:t>
      </w:r>
      <w:r w:rsidR="009C2DD1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nrollment, </w:t>
      </w:r>
      <w:r w:rsidR="009C03F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TRS </w:t>
      </w:r>
      <w:r w:rsidR="00F0241A">
        <w:rPr>
          <w:rStyle w:val="normaltextrun"/>
          <w:rFonts w:ascii="Calibri" w:hAnsi="Calibri" w:cs="Calibri"/>
          <w:color w:val="000000"/>
          <w:shd w:val="clear" w:color="auto" w:fill="FFFFFF"/>
        </w:rPr>
        <w:t>will</w:t>
      </w:r>
      <w:r w:rsidR="009C03F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>automatically enroll</w:t>
      </w:r>
      <w:r w:rsidR="009C03F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0241A">
        <w:rPr>
          <w:rStyle w:val="normaltextrun"/>
          <w:rFonts w:ascii="Calibri" w:hAnsi="Calibri" w:cs="Calibri"/>
          <w:color w:val="000000"/>
          <w:shd w:val="clear" w:color="auto" w:fill="FFFFFF"/>
        </w:rPr>
        <w:t>you</w:t>
      </w: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the </w:t>
      </w:r>
      <w:r w:rsidR="005D109C">
        <w:rPr>
          <w:rStyle w:val="normaltextrun"/>
          <w:rFonts w:ascii="Calibri" w:hAnsi="Calibri" w:cs="Calibri"/>
          <w:color w:val="000000"/>
          <w:shd w:val="clear" w:color="auto" w:fill="FFFFFF"/>
        </w:rPr>
        <w:t>TRS-</w:t>
      </w:r>
      <w:proofErr w:type="spellStart"/>
      <w:r w:rsidR="005D109C">
        <w:rPr>
          <w:rStyle w:val="normaltextrun"/>
          <w:rFonts w:ascii="Calibri" w:hAnsi="Calibri" w:cs="Calibri"/>
          <w:color w:val="000000"/>
          <w:shd w:val="clear" w:color="auto" w:fill="FFFFFF"/>
        </w:rPr>
        <w:t>ActiveCare</w:t>
      </w:r>
      <w:proofErr w:type="spellEnd"/>
      <w:r w:rsidR="005D109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C46D30">
        <w:rPr>
          <w:rStyle w:val="normaltextrun"/>
          <w:rFonts w:ascii="Calibri" w:hAnsi="Calibri" w:cs="Calibri"/>
          <w:color w:val="000000"/>
          <w:shd w:val="clear" w:color="auto" w:fill="FFFFFF"/>
        </w:rPr>
        <w:t>Primary+ plan</w:t>
      </w:r>
      <w:r w:rsidR="0016024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192E0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ensure </w:t>
      </w:r>
      <w:r w:rsidR="007F140B">
        <w:rPr>
          <w:rStyle w:val="normaltextrun"/>
          <w:rFonts w:ascii="Calibri" w:hAnsi="Calibri" w:cs="Calibri"/>
          <w:color w:val="000000"/>
          <w:shd w:val="clear" w:color="auto" w:fill="FFFFFF"/>
        </w:rPr>
        <w:t>you won’t have a</w:t>
      </w:r>
      <w:r w:rsidR="0016024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gap in health coverage.</w:t>
      </w:r>
    </w:p>
    <w:p w14:paraId="6E4501D1" w14:textId="77777777" w:rsidR="002D5C2C" w:rsidRPr="00192E0B" w:rsidRDefault="002D5C2C" w:rsidP="005B45A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  <w:sz w:val="12"/>
          <w:szCs w:val="12"/>
          <w:shd w:val="clear" w:color="auto" w:fill="FFFFFF"/>
        </w:rPr>
      </w:pPr>
    </w:p>
    <w:p w14:paraId="26E10555" w14:textId="16074796" w:rsidR="002D5C2C" w:rsidRDefault="51D72CE2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You may </w:t>
      </w:r>
      <w:r w:rsidR="00913154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see some differences between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75AA0303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the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2214FD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prescription coverage</w:t>
      </w:r>
      <w:r w:rsidR="002F19F4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offered by 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BSW and </w:t>
      </w:r>
      <w:r w:rsidR="00691156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that offered by 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Express Script</w:t>
      </w:r>
      <w:r w:rsidR="00833AB2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</w:t>
      </w:r>
      <w:r w:rsidR="00691156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, TRS’ pharmacy benefit man</w:t>
      </w:r>
      <w:r w:rsidR="6FF851E0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a</w:t>
      </w:r>
      <w:r w:rsidR="00691156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ger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. </w:t>
      </w:r>
    </w:p>
    <w:p w14:paraId="3488A255" w14:textId="026450BD" w:rsidR="002D5C2C" w:rsidRDefault="002D5C2C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</w:p>
    <w:p w14:paraId="46DD6EBF" w14:textId="0B4F6664" w:rsidR="002D5C2C" w:rsidRDefault="00EC1195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can look up whether </w:t>
      </w:r>
      <w:r w:rsidR="009C1E1D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your</w:t>
      </w:r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drugs are covered on </w:t>
      </w:r>
      <w:hyperlink r:id="rId7" w:tgtFrame="_blank" w:history="1">
        <w:r w:rsidR="002D5C2C" w:rsidRPr="04CD97B6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Express Scripts website for TRS-</w:t>
        </w:r>
        <w:proofErr w:type="spellStart"/>
        <w:r w:rsidR="002D5C2C" w:rsidRPr="04CD97B6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ActiveCare</w:t>
        </w:r>
        <w:proofErr w:type="spellEnd"/>
        <w:r w:rsidR="002D5C2C" w:rsidRPr="04CD97B6">
          <w:rPr>
            <w:rStyle w:val="normaltextrun"/>
            <w:rFonts w:asciiTheme="minorHAnsi" w:hAnsiTheme="minorHAnsi" w:cstheme="minorBidi"/>
            <w:color w:val="0563C1"/>
            <w:u w:val="single"/>
            <w:shd w:val="clear" w:color="auto" w:fill="FFFFFF"/>
          </w:rPr>
          <w:t>.</w:t>
        </w:r>
      </w:hyperlink>
      <w:r w:rsidR="002D5C2C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936D41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3F12367B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Express Scripts’ can help y</w:t>
      </w:r>
      <w:r w:rsidR="3FF93085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ou identify alternative </w:t>
      </w:r>
      <w:r w:rsidR="00237199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medications</w:t>
      </w:r>
      <w:r w:rsidR="009C2DD1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. They can also help you find cost savings for </w:t>
      </w:r>
      <w:r w:rsidR="00237199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specialty medication</w:t>
      </w:r>
      <w:r w:rsidR="009C2DD1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s.</w:t>
      </w:r>
      <w:r w:rsidR="00237199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F7E9C4A" w:rsidRPr="04CD97B6">
        <w:rPr>
          <w:rStyle w:val="normaltextrun"/>
          <w:rFonts w:asciiTheme="minorHAnsi" w:hAnsiTheme="minorHAnsi" w:cstheme="minorBidi"/>
          <w:color w:val="000000" w:themeColor="text1"/>
        </w:rPr>
        <w:t>If your medication will no longer be covered, contact</w:t>
      </w:r>
      <w:r w:rsidR="37A61403" w:rsidRPr="04CD97B6">
        <w:rPr>
          <w:rStyle w:val="normaltextrun"/>
          <w:rFonts w:asciiTheme="minorHAnsi" w:hAnsiTheme="minorHAnsi" w:cstheme="minorBidi"/>
          <w:color w:val="000000" w:themeColor="text1"/>
        </w:rPr>
        <w:t xml:space="preserve"> </w:t>
      </w:r>
      <w:proofErr w:type="gramStart"/>
      <w:r w:rsidR="37A61403" w:rsidRPr="04CD97B6">
        <w:rPr>
          <w:rStyle w:val="normaltextrun"/>
          <w:rFonts w:asciiTheme="minorHAnsi" w:hAnsiTheme="minorHAnsi" w:cstheme="minorBidi"/>
          <w:color w:val="000000" w:themeColor="text1"/>
        </w:rPr>
        <w:t xml:space="preserve">their </w:t>
      </w:r>
      <w:r w:rsidR="0F7E9C4A" w:rsidRPr="04CD97B6">
        <w:rPr>
          <w:rStyle w:val="normaltextrun"/>
          <w:rFonts w:asciiTheme="minorHAnsi" w:hAnsiTheme="minorHAnsi" w:cstheme="minorBidi"/>
          <w:color w:val="000000" w:themeColor="text1"/>
        </w:rPr>
        <w:t xml:space="preserve"> customer</w:t>
      </w:r>
      <w:proofErr w:type="gramEnd"/>
      <w:r w:rsidR="0F7E9C4A" w:rsidRPr="04CD97B6">
        <w:rPr>
          <w:rStyle w:val="normaltextrun"/>
          <w:rFonts w:asciiTheme="minorHAnsi" w:hAnsiTheme="minorHAnsi" w:cstheme="minorBidi"/>
          <w:color w:val="000000" w:themeColor="text1"/>
        </w:rPr>
        <w:t xml:space="preserve"> service team at 1-844-367-6108.</w:t>
      </w:r>
    </w:p>
    <w:p w14:paraId="550DBC2B" w14:textId="77777777" w:rsidR="002868CB" w:rsidRPr="000F4A0D" w:rsidRDefault="002868CB" w:rsidP="002D5C2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37EE6F87" w14:textId="64BFA8B3" w:rsidR="002D5C2C" w:rsidRPr="002D5C2C" w:rsidRDefault="009C2DD1" w:rsidP="0AB44C3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T</w:t>
      </w:r>
      <w:r w:rsidR="002868CB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he 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TRS-</w:t>
      </w:r>
      <w:proofErr w:type="spellStart"/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ActiveCare</w:t>
      </w:r>
      <w:proofErr w:type="spellEnd"/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Primary and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TRS-</w:t>
      </w:r>
      <w:proofErr w:type="spellStart"/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ActiveCare</w:t>
      </w:r>
      <w:proofErr w:type="spellEnd"/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Primary+ plans require a P</w:t>
      </w:r>
      <w:r w:rsidR="007F140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rimary 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C</w:t>
      </w:r>
      <w:r w:rsidR="007F140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are 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</w:t>
      </w:r>
      <w:r w:rsidR="007F140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rovider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to manage </w:t>
      </w:r>
      <w:r w:rsidR="000F4A0D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your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care and </w:t>
      </w:r>
      <w:r w:rsidR="000F4A0D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make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referrals to specialists. If </w:t>
      </w:r>
      <w:r w:rsidR="000F4A0D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you 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choose one of these plans, </w:t>
      </w:r>
      <w:r w:rsidR="000F4A0D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’ll</w:t>
      </w:r>
      <w:r w:rsidR="000F4A0D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2D5C2C" w:rsidRPr="0AB44C3B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need to choose a PCP during Annual Enrollment.</w:t>
      </w:r>
    </w:p>
    <w:p w14:paraId="288215BE" w14:textId="77777777" w:rsidR="00C46D30" w:rsidRPr="00DB114B" w:rsidRDefault="00C46D30" w:rsidP="000B53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12"/>
          <w:szCs w:val="12"/>
          <w:shd w:val="clear" w:color="auto" w:fill="FFFFFF"/>
        </w:rPr>
      </w:pPr>
    </w:p>
    <w:p w14:paraId="490007F5" w14:textId="77777777" w:rsidR="00525913" w:rsidRPr="00525913" w:rsidRDefault="00525913" w:rsidP="0AB44C3B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</w:rPr>
      </w:pPr>
      <w:r w:rsidRPr="0AB44C3B">
        <w:rPr>
          <w:rFonts w:asciiTheme="minorHAnsi" w:hAnsiTheme="minorHAnsi" w:cstheme="minorBidi"/>
          <w:b/>
          <w:bCs/>
        </w:rPr>
        <w:t>Impact on Provider Access</w:t>
      </w:r>
    </w:p>
    <w:p w14:paraId="7725DDFD" w14:textId="6815D01C" w:rsidR="005D3170" w:rsidRDefault="00532FDC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</w:rPr>
      </w:pPr>
      <w:r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The </w:t>
      </w:r>
      <w:r w:rsidR="00525913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goal is to provide </w:t>
      </w:r>
      <w:r w:rsidR="00D76A55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</w:t>
      </w:r>
      <w:r w:rsidR="00525913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with a smooth transition </w:t>
      </w:r>
      <w:r w:rsidR="00404202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so </w:t>
      </w:r>
      <w:r w:rsidR="00EC2BDA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</w:t>
      </w:r>
      <w:r w:rsidR="00404202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can easily enroll in</w:t>
      </w:r>
      <w:r w:rsidR="007F140B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one of</w:t>
      </w:r>
      <w:r w:rsidR="00404202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</w:t>
      </w:r>
      <w:proofErr w:type="gramStart"/>
      <w:r w:rsidR="00404202" w:rsidRPr="04CD97B6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the 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</w:t>
      </w:r>
      <w:r w:rsidR="002962AF" w:rsidRPr="04CD97B6">
        <w:rPr>
          <w:rStyle w:val="normaltextrun"/>
          <w:rFonts w:asciiTheme="minorHAnsi" w:hAnsiTheme="minorHAnsi" w:cstheme="minorBidi"/>
        </w:rPr>
        <w:t>2024</w:t>
      </w:r>
      <w:proofErr w:type="gramEnd"/>
      <w:r w:rsidR="002962AF" w:rsidRPr="04CD97B6">
        <w:rPr>
          <w:rStyle w:val="normaltextrun"/>
          <w:rFonts w:asciiTheme="minorHAnsi" w:hAnsiTheme="minorHAnsi" w:cstheme="minorBidi"/>
        </w:rPr>
        <w:t xml:space="preserve">-25 health </w:t>
      </w:r>
      <w:r w:rsidR="00525913" w:rsidRPr="04CD97B6">
        <w:rPr>
          <w:rStyle w:val="normaltextrun"/>
          <w:rFonts w:asciiTheme="minorHAnsi" w:hAnsiTheme="minorHAnsi" w:cstheme="minorBidi"/>
        </w:rPr>
        <w:t xml:space="preserve">plans </w:t>
      </w:r>
      <w:r w:rsidR="00F10F23" w:rsidRPr="04CD97B6">
        <w:rPr>
          <w:rStyle w:val="normaltextrun"/>
          <w:rFonts w:asciiTheme="minorHAnsi" w:hAnsiTheme="minorHAnsi" w:cstheme="minorBidi"/>
        </w:rPr>
        <w:t xml:space="preserve">TRS </w:t>
      </w:r>
      <w:r w:rsidR="00404202" w:rsidRPr="04CD97B6">
        <w:rPr>
          <w:rStyle w:val="normaltextrun"/>
          <w:rFonts w:asciiTheme="minorHAnsi" w:hAnsiTheme="minorHAnsi" w:cstheme="minorBidi"/>
        </w:rPr>
        <w:t>offer</w:t>
      </w:r>
      <w:r w:rsidR="201260BF" w:rsidRPr="04CD97B6">
        <w:rPr>
          <w:rStyle w:val="normaltextrun"/>
          <w:rFonts w:asciiTheme="minorHAnsi" w:hAnsiTheme="minorHAnsi" w:cstheme="minorBidi"/>
        </w:rPr>
        <w:t>s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</w:t>
      </w:r>
      <w:r w:rsidR="00CB177D" w:rsidRPr="04CD97B6">
        <w:rPr>
          <w:rStyle w:val="normaltextrun"/>
          <w:rFonts w:asciiTheme="minorHAnsi" w:hAnsiTheme="minorHAnsi" w:cstheme="minorBidi"/>
        </w:rPr>
        <w:t xml:space="preserve">Texas </w:t>
      </w:r>
      <w:r w:rsidR="00404202" w:rsidRPr="04CD97B6">
        <w:rPr>
          <w:rStyle w:val="normaltextrun"/>
          <w:rFonts w:asciiTheme="minorHAnsi" w:hAnsiTheme="minorHAnsi" w:cstheme="minorBidi"/>
        </w:rPr>
        <w:t>school district employees.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</w:t>
      </w:r>
      <w:r w:rsidR="007F140B" w:rsidRPr="04CD97B6">
        <w:rPr>
          <w:rStyle w:val="normaltextrun"/>
          <w:rFonts w:asciiTheme="minorHAnsi" w:hAnsiTheme="minorHAnsi" w:cstheme="minorBidi"/>
        </w:rPr>
        <w:t>T</w:t>
      </w:r>
      <w:r w:rsidR="00404202" w:rsidRPr="04CD97B6">
        <w:rPr>
          <w:rStyle w:val="normaltextrun"/>
          <w:rFonts w:asciiTheme="minorHAnsi" w:hAnsiTheme="minorHAnsi" w:cstheme="minorBidi"/>
        </w:rPr>
        <w:t>he majority of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BSW Health Plan providers </w:t>
      </w:r>
      <w:r w:rsidR="00420345" w:rsidRPr="04CD97B6">
        <w:rPr>
          <w:rStyle w:val="normaltextrun"/>
          <w:rFonts w:asciiTheme="minorHAnsi" w:hAnsiTheme="minorHAnsi" w:cstheme="minorBidi"/>
        </w:rPr>
        <w:t xml:space="preserve">and medical facilities </w:t>
      </w:r>
      <w:r w:rsidR="00525913" w:rsidRPr="04CD97B6">
        <w:rPr>
          <w:rStyle w:val="normaltextrun"/>
          <w:rFonts w:asciiTheme="minorHAnsi" w:hAnsiTheme="minorHAnsi" w:cstheme="minorBidi"/>
        </w:rPr>
        <w:t>are in</w:t>
      </w:r>
      <w:r w:rsidR="007F140B" w:rsidRPr="04CD97B6">
        <w:rPr>
          <w:rStyle w:val="normaltextrun"/>
          <w:rFonts w:asciiTheme="minorHAnsi" w:hAnsiTheme="minorHAnsi" w:cstheme="minorBidi"/>
        </w:rPr>
        <w:t xml:space="preserve"> </w:t>
      </w:r>
      <w:r w:rsidR="00525913" w:rsidRPr="04CD97B6">
        <w:rPr>
          <w:rStyle w:val="normaltextrun"/>
          <w:rFonts w:asciiTheme="minorHAnsi" w:hAnsiTheme="minorHAnsi" w:cstheme="minorBidi"/>
        </w:rPr>
        <w:t>network for TRS-</w:t>
      </w:r>
      <w:proofErr w:type="spellStart"/>
      <w:r w:rsidR="00525913" w:rsidRPr="04CD97B6">
        <w:rPr>
          <w:rStyle w:val="normaltextrun"/>
          <w:rFonts w:asciiTheme="minorHAnsi" w:hAnsiTheme="minorHAnsi" w:cstheme="minorBidi"/>
        </w:rPr>
        <w:t>ActiveCare</w:t>
      </w:r>
      <w:proofErr w:type="spellEnd"/>
      <w:r w:rsidR="00525913" w:rsidRPr="04CD97B6">
        <w:rPr>
          <w:rStyle w:val="normaltextrun"/>
          <w:rFonts w:asciiTheme="minorHAnsi" w:hAnsiTheme="minorHAnsi" w:cstheme="minorBidi"/>
        </w:rPr>
        <w:t xml:space="preserve"> plans</w:t>
      </w:r>
      <w:r w:rsidR="00404202" w:rsidRPr="04CD97B6">
        <w:rPr>
          <w:rStyle w:val="normaltextrun"/>
          <w:rFonts w:asciiTheme="minorHAnsi" w:hAnsiTheme="minorHAnsi" w:cstheme="minorBidi"/>
        </w:rPr>
        <w:t xml:space="preserve">, </w:t>
      </w:r>
      <w:r w:rsidR="007F140B" w:rsidRPr="04CD97B6">
        <w:rPr>
          <w:rStyle w:val="normaltextrun"/>
          <w:rFonts w:asciiTheme="minorHAnsi" w:hAnsiTheme="minorHAnsi" w:cstheme="minorBidi"/>
        </w:rPr>
        <w:t xml:space="preserve">so </w:t>
      </w:r>
      <w:r w:rsidR="00F10F23" w:rsidRPr="04CD97B6">
        <w:rPr>
          <w:rStyle w:val="normaltextrun"/>
          <w:rFonts w:asciiTheme="minorHAnsi" w:hAnsiTheme="minorHAnsi" w:cstheme="minorBidi"/>
        </w:rPr>
        <w:t xml:space="preserve">TRS </w:t>
      </w:r>
      <w:r w:rsidR="00525913" w:rsidRPr="04CD97B6">
        <w:rPr>
          <w:rStyle w:val="normaltextrun"/>
          <w:rFonts w:asciiTheme="minorHAnsi" w:hAnsiTheme="minorHAnsi" w:cstheme="minorBidi"/>
        </w:rPr>
        <w:t>expect</w:t>
      </w:r>
      <w:r w:rsidR="00F10F23" w:rsidRPr="04CD97B6">
        <w:rPr>
          <w:rStyle w:val="normaltextrun"/>
          <w:rFonts w:asciiTheme="minorHAnsi" w:hAnsiTheme="minorHAnsi" w:cstheme="minorBidi"/>
        </w:rPr>
        <w:t>s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most </w:t>
      </w:r>
      <w:r w:rsidR="4EC85A63" w:rsidRPr="04CD97B6">
        <w:rPr>
          <w:rStyle w:val="normaltextrun"/>
          <w:rFonts w:asciiTheme="minorHAnsi" w:hAnsiTheme="minorHAnsi" w:cstheme="minorBidi"/>
        </w:rPr>
        <w:t>participants</w:t>
      </w:r>
      <w:r w:rsidR="00D1749B" w:rsidRPr="04CD97B6">
        <w:rPr>
          <w:rStyle w:val="normaltextrun"/>
          <w:rFonts w:asciiTheme="minorHAnsi" w:hAnsiTheme="minorHAnsi" w:cstheme="minorBidi"/>
        </w:rPr>
        <w:t xml:space="preserve"> will </w:t>
      </w:r>
      <w:r w:rsidR="007F140B" w:rsidRPr="04CD97B6">
        <w:rPr>
          <w:rStyle w:val="normaltextrun"/>
          <w:rFonts w:asciiTheme="minorHAnsi" w:hAnsiTheme="minorHAnsi" w:cstheme="minorBidi"/>
        </w:rPr>
        <w:t>keep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their </w:t>
      </w:r>
      <w:r w:rsidR="00404202" w:rsidRPr="04CD97B6">
        <w:rPr>
          <w:rStyle w:val="normaltextrun"/>
          <w:rFonts w:asciiTheme="minorHAnsi" w:hAnsiTheme="minorHAnsi" w:cstheme="minorBidi"/>
        </w:rPr>
        <w:t xml:space="preserve">BSW </w:t>
      </w:r>
      <w:r w:rsidR="00525913" w:rsidRPr="04CD97B6">
        <w:rPr>
          <w:rStyle w:val="normaltextrun"/>
          <w:rFonts w:asciiTheme="minorHAnsi" w:hAnsiTheme="minorHAnsi" w:cstheme="minorBidi"/>
        </w:rPr>
        <w:t xml:space="preserve">doctors. </w:t>
      </w:r>
      <w:r w:rsidR="00791A87" w:rsidRPr="04CD97B6">
        <w:rPr>
          <w:rStyle w:val="normaltextrun"/>
          <w:rFonts w:asciiTheme="minorHAnsi" w:hAnsiTheme="minorHAnsi" w:cstheme="minorBidi"/>
        </w:rPr>
        <w:t xml:space="preserve"> </w:t>
      </w:r>
    </w:p>
    <w:p w14:paraId="644AB924" w14:textId="6141B6A4" w:rsidR="005D3170" w:rsidRDefault="005D3170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</w:rPr>
      </w:pPr>
    </w:p>
    <w:p w14:paraId="251F6DA6" w14:textId="1124F1EB" w:rsidR="005D3170" w:rsidRDefault="00791A87" w:rsidP="04CD97B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Bidi"/>
        </w:rPr>
      </w:pPr>
      <w:r w:rsidRPr="04CD97B6">
        <w:rPr>
          <w:rStyle w:val="normaltextrun"/>
          <w:rFonts w:asciiTheme="minorHAnsi" w:hAnsiTheme="minorHAnsi" w:cstheme="minorBidi"/>
        </w:rPr>
        <w:t>I</w:t>
      </w:r>
      <w:r w:rsidR="005934E5" w:rsidRPr="04CD97B6">
        <w:rPr>
          <w:rStyle w:val="normaltextrun"/>
          <w:rFonts w:asciiTheme="minorHAnsi" w:hAnsiTheme="minorHAnsi" w:cstheme="minorBidi"/>
        </w:rPr>
        <w:t>n</w:t>
      </w:r>
      <w:r w:rsidRPr="04CD97B6">
        <w:rPr>
          <w:rStyle w:val="normaltextrun"/>
          <w:rFonts w:asciiTheme="minorHAnsi" w:hAnsiTheme="minorHAnsi" w:cstheme="minorBidi"/>
        </w:rPr>
        <w:t xml:space="preserve"> </w:t>
      </w:r>
      <w:r w:rsidR="009D708F" w:rsidRPr="04CD97B6">
        <w:rPr>
          <w:rStyle w:val="normaltextrun"/>
          <w:rFonts w:asciiTheme="minorHAnsi" w:hAnsiTheme="minorHAnsi" w:cstheme="minorBidi"/>
        </w:rPr>
        <w:t xml:space="preserve">the rare occurrence </w:t>
      </w:r>
      <w:r w:rsidR="007F140B" w:rsidRPr="04CD97B6">
        <w:rPr>
          <w:rStyle w:val="normaltextrun"/>
          <w:rFonts w:asciiTheme="minorHAnsi" w:hAnsiTheme="minorHAnsi" w:cstheme="minorBidi"/>
        </w:rPr>
        <w:t>where</w:t>
      </w:r>
      <w:r w:rsidR="009D708F" w:rsidRPr="04CD97B6">
        <w:rPr>
          <w:rStyle w:val="normaltextrun"/>
          <w:rFonts w:asciiTheme="minorHAnsi" w:hAnsiTheme="minorHAnsi" w:cstheme="minorBidi"/>
        </w:rPr>
        <w:t xml:space="preserve"> </w:t>
      </w:r>
      <w:r w:rsidR="002E6F4F" w:rsidRPr="04CD97B6">
        <w:rPr>
          <w:rStyle w:val="normaltextrun"/>
          <w:rFonts w:asciiTheme="minorHAnsi" w:hAnsiTheme="minorHAnsi" w:cstheme="minorBidi"/>
        </w:rPr>
        <w:t>your</w:t>
      </w:r>
      <w:r w:rsidR="00525913" w:rsidRPr="04CD97B6">
        <w:rPr>
          <w:rStyle w:val="normaltextrun"/>
          <w:rFonts w:asciiTheme="minorHAnsi" w:hAnsiTheme="minorHAnsi" w:cstheme="minorBidi"/>
        </w:rPr>
        <w:t xml:space="preserve"> </w:t>
      </w:r>
      <w:r w:rsidR="007F140B" w:rsidRPr="04CD97B6">
        <w:rPr>
          <w:rStyle w:val="normaltextrun"/>
          <w:rFonts w:asciiTheme="minorHAnsi" w:hAnsiTheme="minorHAnsi" w:cstheme="minorBidi"/>
        </w:rPr>
        <w:t>BSW PCP</w:t>
      </w:r>
      <w:r w:rsidR="009E7FC8" w:rsidRPr="04CD97B6">
        <w:rPr>
          <w:rStyle w:val="normaltextrun"/>
          <w:rFonts w:asciiTheme="minorHAnsi" w:hAnsiTheme="minorHAnsi" w:cstheme="minorBidi"/>
        </w:rPr>
        <w:t xml:space="preserve"> </w:t>
      </w:r>
      <w:r w:rsidR="00E70540" w:rsidRPr="04CD97B6">
        <w:rPr>
          <w:rStyle w:val="normaltextrun"/>
          <w:rFonts w:asciiTheme="minorHAnsi" w:hAnsiTheme="minorHAnsi" w:cstheme="minorBidi"/>
        </w:rPr>
        <w:t xml:space="preserve">is </w:t>
      </w:r>
      <w:r w:rsidR="5DB284D2" w:rsidRPr="04CD97B6">
        <w:rPr>
          <w:rStyle w:val="normaltextrun"/>
          <w:rFonts w:asciiTheme="minorHAnsi" w:hAnsiTheme="minorHAnsi" w:cstheme="minorBidi"/>
        </w:rPr>
        <w:t>not in</w:t>
      </w:r>
      <w:r w:rsidR="00E70540" w:rsidRPr="04CD97B6">
        <w:rPr>
          <w:rStyle w:val="normaltextrun"/>
          <w:rFonts w:asciiTheme="minorHAnsi" w:hAnsiTheme="minorHAnsi" w:cstheme="minorBidi"/>
        </w:rPr>
        <w:t xml:space="preserve"> the </w:t>
      </w:r>
      <w:r w:rsidR="00525913" w:rsidRPr="04CD97B6">
        <w:rPr>
          <w:rStyle w:val="normaltextrun"/>
          <w:rFonts w:asciiTheme="minorHAnsi" w:hAnsiTheme="minorHAnsi" w:cstheme="minorBidi"/>
        </w:rPr>
        <w:t>TRS</w:t>
      </w:r>
      <w:r w:rsidR="00E70540" w:rsidRPr="04CD97B6">
        <w:rPr>
          <w:rStyle w:val="normaltextrun"/>
          <w:rFonts w:asciiTheme="minorHAnsi" w:hAnsiTheme="minorHAnsi" w:cstheme="minorBidi"/>
        </w:rPr>
        <w:t>-</w:t>
      </w:r>
      <w:proofErr w:type="spellStart"/>
      <w:r w:rsidR="00E70540" w:rsidRPr="04CD97B6">
        <w:rPr>
          <w:rStyle w:val="normaltextrun"/>
          <w:rFonts w:asciiTheme="minorHAnsi" w:hAnsiTheme="minorHAnsi" w:cstheme="minorBidi"/>
        </w:rPr>
        <w:t>ActiveCare</w:t>
      </w:r>
      <w:proofErr w:type="spellEnd"/>
      <w:r w:rsidR="00E70540" w:rsidRPr="04CD97B6">
        <w:rPr>
          <w:rStyle w:val="normaltextrun"/>
          <w:rFonts w:asciiTheme="minorHAnsi" w:hAnsiTheme="minorHAnsi" w:cstheme="minorBidi"/>
        </w:rPr>
        <w:t xml:space="preserve"> </w:t>
      </w:r>
      <w:r w:rsidR="00DE03E6" w:rsidRPr="04CD97B6">
        <w:rPr>
          <w:rStyle w:val="normaltextrun"/>
          <w:rFonts w:asciiTheme="minorHAnsi" w:hAnsiTheme="minorHAnsi" w:cstheme="minorBidi"/>
        </w:rPr>
        <w:t xml:space="preserve">provider </w:t>
      </w:r>
      <w:r w:rsidR="00E70540" w:rsidRPr="04CD97B6">
        <w:rPr>
          <w:rStyle w:val="normaltextrun"/>
          <w:rFonts w:asciiTheme="minorHAnsi" w:hAnsiTheme="minorHAnsi" w:cstheme="minorBidi"/>
        </w:rPr>
        <w:t xml:space="preserve">network, </w:t>
      </w:r>
      <w:r w:rsidR="00F10F23" w:rsidRPr="04CD97B6">
        <w:rPr>
          <w:rStyle w:val="normaltextrun"/>
          <w:rFonts w:asciiTheme="minorHAnsi" w:hAnsiTheme="minorHAnsi" w:cstheme="minorBidi"/>
        </w:rPr>
        <w:t xml:space="preserve">TRS will </w:t>
      </w:r>
      <w:r w:rsidR="00525913" w:rsidRPr="04CD97B6">
        <w:rPr>
          <w:rStyle w:val="normaltextrun"/>
          <w:rFonts w:asciiTheme="minorHAnsi" w:hAnsiTheme="minorHAnsi" w:cstheme="minorBidi"/>
        </w:rPr>
        <w:t xml:space="preserve">notify </w:t>
      </w:r>
      <w:r w:rsidR="008E26DC" w:rsidRPr="04CD97B6">
        <w:rPr>
          <w:rStyle w:val="normaltextrun"/>
          <w:rFonts w:asciiTheme="minorHAnsi" w:hAnsiTheme="minorHAnsi" w:cstheme="minorBidi"/>
        </w:rPr>
        <w:t xml:space="preserve">you in advance of the </w:t>
      </w:r>
      <w:r w:rsidR="00195696" w:rsidRPr="04CD97B6">
        <w:rPr>
          <w:rStyle w:val="normaltextrun"/>
          <w:rFonts w:asciiTheme="minorHAnsi" w:hAnsiTheme="minorHAnsi" w:cstheme="minorBidi"/>
        </w:rPr>
        <w:t xml:space="preserve">Sept. </w:t>
      </w:r>
      <w:r w:rsidR="008E26DC" w:rsidRPr="04CD97B6">
        <w:rPr>
          <w:rStyle w:val="normaltextrun"/>
          <w:rFonts w:asciiTheme="minorHAnsi" w:hAnsiTheme="minorHAnsi" w:cstheme="minorBidi"/>
        </w:rPr>
        <w:t xml:space="preserve">1, </w:t>
      </w:r>
      <w:proofErr w:type="gramStart"/>
      <w:r w:rsidR="39BD930B" w:rsidRPr="04CD97B6">
        <w:rPr>
          <w:rStyle w:val="normaltextrun"/>
          <w:rFonts w:asciiTheme="minorHAnsi" w:hAnsiTheme="minorHAnsi" w:cstheme="minorBidi"/>
        </w:rPr>
        <w:t>2024</w:t>
      </w:r>
      <w:proofErr w:type="gramEnd"/>
      <w:r w:rsidR="008E26DC" w:rsidRPr="04CD97B6">
        <w:rPr>
          <w:rStyle w:val="normaltextrun"/>
          <w:rFonts w:asciiTheme="minorHAnsi" w:hAnsiTheme="minorHAnsi" w:cstheme="minorBidi"/>
        </w:rPr>
        <w:t xml:space="preserve"> start date</w:t>
      </w:r>
      <w:r w:rsidR="00FC2F08" w:rsidRPr="04CD97B6">
        <w:rPr>
          <w:rStyle w:val="normaltextrun"/>
          <w:rFonts w:asciiTheme="minorHAnsi" w:hAnsiTheme="minorHAnsi" w:cstheme="minorBidi"/>
        </w:rPr>
        <w:t xml:space="preserve"> and </w:t>
      </w:r>
      <w:r w:rsidR="007F140B" w:rsidRPr="04CD97B6">
        <w:rPr>
          <w:rStyle w:val="normaltextrun"/>
          <w:rFonts w:asciiTheme="minorHAnsi" w:hAnsiTheme="minorHAnsi" w:cstheme="minorBidi"/>
        </w:rPr>
        <w:t>help</w:t>
      </w:r>
      <w:r w:rsidR="00FC2F08" w:rsidRPr="04CD97B6">
        <w:rPr>
          <w:rStyle w:val="normaltextrun"/>
          <w:rFonts w:asciiTheme="minorHAnsi" w:hAnsiTheme="minorHAnsi" w:cstheme="minorBidi"/>
        </w:rPr>
        <w:t xml:space="preserve"> </w:t>
      </w:r>
      <w:r w:rsidR="008E26DC" w:rsidRPr="04CD97B6">
        <w:rPr>
          <w:rStyle w:val="normaltextrun"/>
          <w:rFonts w:asciiTheme="minorHAnsi" w:hAnsiTheme="minorHAnsi" w:cstheme="minorBidi"/>
        </w:rPr>
        <w:t>you</w:t>
      </w:r>
      <w:r w:rsidR="00D66378" w:rsidRPr="04CD97B6">
        <w:rPr>
          <w:rStyle w:val="normaltextrun"/>
          <w:rFonts w:asciiTheme="minorHAnsi" w:hAnsiTheme="minorHAnsi" w:cstheme="minorBidi"/>
        </w:rPr>
        <w:t xml:space="preserve"> </w:t>
      </w:r>
      <w:r w:rsidR="00FC2F08" w:rsidRPr="04CD97B6">
        <w:rPr>
          <w:rStyle w:val="normaltextrun"/>
          <w:rFonts w:asciiTheme="minorHAnsi" w:hAnsiTheme="minorHAnsi" w:cstheme="minorBidi"/>
        </w:rPr>
        <w:t>find another PCP.</w:t>
      </w:r>
    </w:p>
    <w:p w14:paraId="7A3D8F3D" w14:textId="77777777" w:rsidR="006977E1" w:rsidRPr="006977E1" w:rsidRDefault="006977E1" w:rsidP="00401E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</w:p>
    <w:p w14:paraId="71F6D08A" w14:textId="54110BCD" w:rsidR="00D0622E" w:rsidRDefault="00D0622E" w:rsidP="04CD97B6">
      <w:pPr>
        <w:spacing w:line="276" w:lineRule="auto"/>
        <w:ind w:right="720"/>
        <w:rPr>
          <w:sz w:val="24"/>
          <w:szCs w:val="24"/>
        </w:rPr>
      </w:pPr>
      <w:r w:rsidRPr="04CD97B6">
        <w:rPr>
          <w:rStyle w:val="eop"/>
          <w:rFonts w:ascii="Calibri" w:hAnsi="Calibri" w:cs="Calibri"/>
          <w:b/>
          <w:bCs/>
          <w:color w:val="000000" w:themeColor="text1"/>
          <w:sz w:val="24"/>
          <w:szCs w:val="24"/>
        </w:rPr>
        <w:t>New Update</w:t>
      </w:r>
    </w:p>
    <w:p w14:paraId="6D20980E" w14:textId="39A2A742" w:rsidR="5D21A6FB" w:rsidRDefault="5D21A6FB" w:rsidP="04CD97B6">
      <w:pPr>
        <w:spacing w:line="276" w:lineRule="auto"/>
        <w:ind w:right="720"/>
      </w:pPr>
      <w:r w:rsidRPr="04CD97B6">
        <w:rPr>
          <w:rFonts w:ascii="Calibri" w:eastAsia="Calibri" w:hAnsi="Calibri" w:cs="Calibri"/>
          <w:sz w:val="24"/>
          <w:szCs w:val="24"/>
        </w:rPr>
        <w:t>Separate from the discontinuance of the BSW Health Plan offered as part of TRS-</w:t>
      </w:r>
      <w:proofErr w:type="spellStart"/>
      <w:r w:rsidRPr="04CD97B6">
        <w:rPr>
          <w:rFonts w:ascii="Calibri" w:eastAsia="Calibri" w:hAnsi="Calibri" w:cs="Calibri"/>
          <w:sz w:val="24"/>
          <w:szCs w:val="24"/>
        </w:rPr>
        <w:t>ActiveCare</w:t>
      </w:r>
      <w:proofErr w:type="spellEnd"/>
      <w:r w:rsidRPr="04CD97B6">
        <w:rPr>
          <w:rFonts w:ascii="Calibri" w:eastAsia="Calibri" w:hAnsi="Calibri" w:cs="Calibri"/>
          <w:sz w:val="24"/>
          <w:szCs w:val="24"/>
        </w:rPr>
        <w:t xml:space="preserve">, </w:t>
      </w:r>
      <w:r w:rsidRPr="04CD97B6">
        <w:rPr>
          <w:rFonts w:ascii="Calibri" w:eastAsia="Calibri" w:hAnsi="Calibri" w:cs="Calibri"/>
          <w:b/>
          <w:bCs/>
          <w:sz w:val="24"/>
          <w:szCs w:val="24"/>
        </w:rPr>
        <w:t xml:space="preserve">TRS recently learned that Baylor Scott &amp; White Health, the provider group, and Blue Cross Blue Shield of Texas (BCBSTX) have </w:t>
      </w:r>
      <w:proofErr w:type="gramStart"/>
      <w:r w:rsidRPr="04CD97B6">
        <w:rPr>
          <w:rFonts w:ascii="Calibri" w:eastAsia="Calibri" w:hAnsi="Calibri" w:cs="Calibri"/>
          <w:b/>
          <w:bCs/>
          <w:sz w:val="24"/>
          <w:szCs w:val="24"/>
        </w:rPr>
        <w:t>entered into</w:t>
      </w:r>
      <w:proofErr w:type="gramEnd"/>
      <w:r w:rsidRPr="04CD97B6">
        <w:rPr>
          <w:rFonts w:ascii="Calibri" w:eastAsia="Calibri" w:hAnsi="Calibri" w:cs="Calibri"/>
          <w:b/>
          <w:bCs/>
          <w:sz w:val="24"/>
          <w:szCs w:val="24"/>
        </w:rPr>
        <w:t xml:space="preserve"> a contract negotiation</w:t>
      </w:r>
      <w:r w:rsidRPr="04CD97B6">
        <w:rPr>
          <w:rFonts w:ascii="Calibri" w:eastAsia="Calibri" w:hAnsi="Calibri" w:cs="Calibri"/>
          <w:sz w:val="24"/>
          <w:szCs w:val="24"/>
        </w:rPr>
        <w:t xml:space="preserve"> that may disrupt BSW access.  </w:t>
      </w:r>
    </w:p>
    <w:p w14:paraId="6DBB63C9" w14:textId="14C55BEA" w:rsidR="005A3DEC" w:rsidRDefault="008C1CC6" w:rsidP="04CD97B6">
      <w:pPr>
        <w:spacing w:after="0" w:line="276" w:lineRule="auto"/>
        <w:ind w:right="720"/>
        <w:rPr>
          <w:rFonts w:ascii="Arial" w:hAnsi="Arial" w:cs="Arial"/>
          <w:color w:val="464645"/>
        </w:rPr>
      </w:pPr>
      <w:r w:rsidRPr="04CD97B6">
        <w:rPr>
          <w:sz w:val="24"/>
          <w:szCs w:val="24"/>
        </w:rPr>
        <w:lastRenderedPageBreak/>
        <w:t xml:space="preserve">Since TRS’ partnership with </w:t>
      </w:r>
      <w:r w:rsidR="001167E2" w:rsidRPr="04CD97B6">
        <w:rPr>
          <w:sz w:val="24"/>
          <w:szCs w:val="24"/>
        </w:rPr>
        <w:t>BCBS</w:t>
      </w:r>
      <w:r w:rsidR="0067773F" w:rsidRPr="04CD97B6">
        <w:rPr>
          <w:sz w:val="24"/>
          <w:szCs w:val="24"/>
        </w:rPr>
        <w:t>TX</w:t>
      </w:r>
      <w:r w:rsidR="001167E2" w:rsidRPr="04CD97B6">
        <w:rPr>
          <w:sz w:val="24"/>
          <w:szCs w:val="24"/>
        </w:rPr>
        <w:t xml:space="preserve"> </w:t>
      </w:r>
      <w:r w:rsidR="00C65319" w:rsidRPr="04CD97B6">
        <w:rPr>
          <w:sz w:val="24"/>
          <w:szCs w:val="24"/>
        </w:rPr>
        <w:t xml:space="preserve">began, </w:t>
      </w:r>
      <w:r w:rsidR="00D32239" w:rsidRPr="04CD97B6">
        <w:rPr>
          <w:b/>
          <w:bCs/>
          <w:sz w:val="24"/>
          <w:szCs w:val="24"/>
        </w:rPr>
        <w:t>most</w:t>
      </w:r>
      <w:r w:rsidR="001109CD" w:rsidRPr="04CD97B6">
        <w:rPr>
          <w:b/>
          <w:bCs/>
          <w:sz w:val="24"/>
          <w:szCs w:val="24"/>
        </w:rPr>
        <w:t xml:space="preserve"> </w:t>
      </w:r>
      <w:r w:rsidR="00C65319" w:rsidRPr="04CD97B6">
        <w:rPr>
          <w:b/>
          <w:bCs/>
          <w:sz w:val="24"/>
          <w:szCs w:val="24"/>
        </w:rPr>
        <w:t>contract negotiations</w:t>
      </w:r>
      <w:r w:rsidR="001109CD" w:rsidRPr="04CD97B6">
        <w:rPr>
          <w:b/>
          <w:bCs/>
          <w:sz w:val="24"/>
          <w:szCs w:val="24"/>
        </w:rPr>
        <w:t xml:space="preserve"> with </w:t>
      </w:r>
      <w:r w:rsidR="770F5B62" w:rsidRPr="04CD97B6">
        <w:rPr>
          <w:b/>
          <w:bCs/>
          <w:sz w:val="24"/>
          <w:szCs w:val="24"/>
        </w:rPr>
        <w:t xml:space="preserve">large-scale </w:t>
      </w:r>
      <w:r w:rsidR="001109CD" w:rsidRPr="04CD97B6">
        <w:rPr>
          <w:b/>
          <w:bCs/>
          <w:sz w:val="24"/>
          <w:szCs w:val="24"/>
        </w:rPr>
        <w:t xml:space="preserve">health care providers </w:t>
      </w:r>
      <w:r w:rsidR="00420345" w:rsidRPr="04CD97B6">
        <w:rPr>
          <w:b/>
          <w:bCs/>
          <w:sz w:val="24"/>
          <w:szCs w:val="24"/>
        </w:rPr>
        <w:t>were</w:t>
      </w:r>
      <w:r w:rsidR="001109CD" w:rsidRPr="04CD97B6">
        <w:rPr>
          <w:b/>
          <w:bCs/>
          <w:sz w:val="24"/>
          <w:szCs w:val="24"/>
        </w:rPr>
        <w:t xml:space="preserve"> successfu</w:t>
      </w:r>
      <w:r w:rsidR="001109CD" w:rsidRPr="04CD97B6">
        <w:rPr>
          <w:sz w:val="24"/>
          <w:szCs w:val="24"/>
        </w:rPr>
        <w:t>l.  BCBS</w:t>
      </w:r>
      <w:r w:rsidR="002E5A5B" w:rsidRPr="04CD97B6">
        <w:rPr>
          <w:sz w:val="24"/>
          <w:szCs w:val="24"/>
        </w:rPr>
        <w:t>TX</w:t>
      </w:r>
      <w:r w:rsidR="001109CD" w:rsidRPr="04CD97B6">
        <w:rPr>
          <w:sz w:val="24"/>
          <w:szCs w:val="24"/>
        </w:rPr>
        <w:t xml:space="preserve"> has a long and positive relationship with BSW </w:t>
      </w:r>
      <w:r w:rsidR="00CE243A" w:rsidRPr="04CD97B6">
        <w:rPr>
          <w:sz w:val="24"/>
          <w:szCs w:val="24"/>
        </w:rPr>
        <w:t>and is</w:t>
      </w:r>
      <w:r w:rsidR="000B536F" w:rsidRPr="04CD97B6">
        <w:rPr>
          <w:sz w:val="24"/>
          <w:szCs w:val="24"/>
        </w:rPr>
        <w:t xml:space="preserve"> working </w:t>
      </w:r>
      <w:r w:rsidR="00D31C34" w:rsidRPr="04CD97B6">
        <w:rPr>
          <w:sz w:val="24"/>
          <w:szCs w:val="24"/>
        </w:rPr>
        <w:t>diligently</w:t>
      </w:r>
      <w:r w:rsidR="000B536F" w:rsidRPr="04CD97B6">
        <w:rPr>
          <w:sz w:val="24"/>
          <w:szCs w:val="24"/>
        </w:rPr>
        <w:t xml:space="preserve"> to reach an agreement</w:t>
      </w:r>
      <w:bookmarkStart w:id="3" w:name="_Int_xZCeXcoC"/>
      <w:r w:rsidR="00137E08" w:rsidRPr="04CD97B6">
        <w:rPr>
          <w:sz w:val="24"/>
          <w:szCs w:val="24"/>
        </w:rPr>
        <w:t>.</w:t>
      </w:r>
      <w:r w:rsidR="00465572" w:rsidRPr="04CD97B6">
        <w:rPr>
          <w:sz w:val="24"/>
          <w:szCs w:val="24"/>
        </w:rPr>
        <w:t xml:space="preserve">  </w:t>
      </w:r>
      <w:bookmarkEnd w:id="3"/>
    </w:p>
    <w:p w14:paraId="4329B67A" w14:textId="0DB300C4" w:rsidR="005A3DEC" w:rsidRDefault="00E74391" w:rsidP="04CD97B6">
      <w:pPr>
        <w:spacing w:after="0" w:line="276" w:lineRule="auto"/>
        <w:ind w:right="720"/>
        <w:rPr>
          <w:rFonts w:ascii="Arial" w:hAnsi="Arial" w:cs="Arial"/>
          <w:color w:val="464645"/>
        </w:rPr>
      </w:pPr>
      <w:r w:rsidRPr="04CD97B6">
        <w:t>If</w:t>
      </w:r>
      <w:r w:rsidR="009833C0" w:rsidRPr="04CD97B6">
        <w:t xml:space="preserve"> you want to change providers, </w:t>
      </w:r>
      <w:r w:rsidR="00F10F23" w:rsidRPr="04CD97B6">
        <w:t>you</w:t>
      </w:r>
      <w:r w:rsidR="00CA3428" w:rsidRPr="04CD97B6">
        <w:t>’ll</w:t>
      </w:r>
      <w:r w:rsidR="00F10F23" w:rsidRPr="04CD97B6">
        <w:t xml:space="preserve"> have</w:t>
      </w:r>
      <w:r w:rsidR="008801FD" w:rsidRPr="04CD97B6">
        <w:t xml:space="preserve"> access to </w:t>
      </w:r>
      <w:r w:rsidR="00F553D9" w:rsidRPr="04CD97B6">
        <w:t>BCBS</w:t>
      </w:r>
      <w:r w:rsidR="007C27D9" w:rsidRPr="04CD97B6">
        <w:t>TX</w:t>
      </w:r>
      <w:r w:rsidR="00F553D9" w:rsidRPr="04CD97B6">
        <w:t>’</w:t>
      </w:r>
      <w:r w:rsidR="007C27D9" w:rsidRPr="04CD97B6">
        <w:t>s</w:t>
      </w:r>
      <w:r w:rsidR="008801FD" w:rsidRPr="04CD97B6">
        <w:t xml:space="preserve"> robust network of doctors, health care professionals, </w:t>
      </w:r>
      <w:bookmarkStart w:id="4" w:name="_Int_P1w6bpzc"/>
      <w:proofErr w:type="gramStart"/>
      <w:r w:rsidR="008801FD" w:rsidRPr="04CD97B6">
        <w:t>hospitals</w:t>
      </w:r>
      <w:bookmarkEnd w:id="4"/>
      <w:proofErr w:type="gramEnd"/>
      <w:r w:rsidR="008801FD" w:rsidRPr="04CD97B6">
        <w:t xml:space="preserve"> and facilities throughout North and Central Texas. </w:t>
      </w:r>
      <w:r w:rsidR="00A636EB" w:rsidRPr="04CD97B6">
        <w:rPr>
          <w:rStyle w:val="eop"/>
          <w:color w:val="000000" w:themeColor="text1"/>
        </w:rPr>
        <w:t>If</w:t>
      </w:r>
      <w:r w:rsidR="00BC5FB6" w:rsidRPr="04CD97B6">
        <w:rPr>
          <w:rStyle w:val="eop"/>
          <w:color w:val="000000" w:themeColor="text1"/>
        </w:rPr>
        <w:t xml:space="preserve"> </w:t>
      </w:r>
      <w:r w:rsidR="00DD7910" w:rsidRPr="04CD97B6">
        <w:rPr>
          <w:rStyle w:val="eop"/>
          <w:color w:val="000000" w:themeColor="text1"/>
        </w:rPr>
        <w:t>y</w:t>
      </w:r>
      <w:r w:rsidR="00AF29C0" w:rsidRPr="04CD97B6">
        <w:rPr>
          <w:rStyle w:val="eop"/>
          <w:color w:val="000000" w:themeColor="text1"/>
        </w:rPr>
        <w:t xml:space="preserve">ou </w:t>
      </w:r>
      <w:r w:rsidR="00BC5FB6" w:rsidRPr="04CD97B6">
        <w:rPr>
          <w:rStyle w:val="eop"/>
          <w:color w:val="000000" w:themeColor="text1"/>
        </w:rPr>
        <w:t xml:space="preserve">want to </w:t>
      </w:r>
      <w:r w:rsidRPr="04CD97B6">
        <w:rPr>
          <w:rStyle w:val="eop"/>
          <w:color w:val="000000" w:themeColor="text1"/>
        </w:rPr>
        <w:t>find a new PCP</w:t>
      </w:r>
      <w:r w:rsidR="006977E1" w:rsidRPr="04CD97B6">
        <w:rPr>
          <w:rStyle w:val="eop"/>
          <w:color w:val="000000" w:themeColor="text1"/>
        </w:rPr>
        <w:t>,</w:t>
      </w:r>
      <w:r w:rsidR="00281DD1" w:rsidRPr="04CD97B6">
        <w:t xml:space="preserve"> </w:t>
      </w:r>
      <w:r w:rsidR="3C80F6C4" w:rsidRPr="04CD97B6">
        <w:t>use BCBSTX’s</w:t>
      </w:r>
      <w:r w:rsidR="00E84F9A" w:rsidRPr="04CD97B6">
        <w:t xml:space="preserve"> </w:t>
      </w:r>
      <w:hyperlink r:id="rId8">
        <w:r w:rsidR="00260A16" w:rsidRPr="04CD97B6">
          <w:rPr>
            <w:rStyle w:val="Hyperlink"/>
            <w:color w:val="0080C7"/>
          </w:rPr>
          <w:t>Provider Finder</w:t>
        </w:r>
      </w:hyperlink>
      <w:r w:rsidR="00260A16" w:rsidRPr="04CD97B6">
        <w:rPr>
          <w:rFonts w:ascii="Open Sans" w:hAnsi="Open Sans" w:cs="Open Sans"/>
          <w:color w:val="464645"/>
          <w:sz w:val="12"/>
          <w:szCs w:val="12"/>
          <w:vertAlign w:val="superscript"/>
        </w:rPr>
        <w:t>®</w:t>
      </w:r>
      <w:r w:rsidRPr="04CD97B6">
        <w:rPr>
          <w:color w:val="464645"/>
        </w:rPr>
        <w:t xml:space="preserve"> or call a Personal Health Guide at 1-866-355-5999 or chat through the BCBSTX </w:t>
      </w:r>
      <w:r w:rsidR="142FEC42" w:rsidRPr="04CD97B6">
        <w:rPr>
          <w:rFonts w:ascii="Arial" w:hAnsi="Arial" w:cs="Arial"/>
          <w:color w:val="464645"/>
        </w:rPr>
        <w:t>App.</w:t>
      </w:r>
    </w:p>
    <w:p w14:paraId="065D9071" w14:textId="77777777" w:rsidR="00CF08F1" w:rsidRDefault="00CF08F1" w:rsidP="00057694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464645"/>
        </w:rPr>
      </w:pPr>
    </w:p>
    <w:p w14:paraId="5F54E417" w14:textId="357BB7FB" w:rsidR="00CF08F1" w:rsidRDefault="00CF08F1" w:rsidP="04CD97B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Bidi"/>
          <w:color w:val="464645"/>
        </w:rPr>
      </w:pPr>
      <w:r w:rsidRPr="04CD97B6">
        <w:rPr>
          <w:rFonts w:asciiTheme="minorHAnsi" w:hAnsiTheme="minorHAnsi" w:cstheme="minorBidi"/>
          <w:color w:val="464645"/>
        </w:rPr>
        <w:t>We understand change can be difficult, especially when it involves your health care</w:t>
      </w:r>
      <w:bookmarkStart w:id="5" w:name="_Int_fbDj8ebO"/>
      <w:r w:rsidRPr="04CD97B6">
        <w:rPr>
          <w:rFonts w:asciiTheme="minorHAnsi" w:hAnsiTheme="minorHAnsi" w:cstheme="minorBidi"/>
          <w:color w:val="464645"/>
        </w:rPr>
        <w:t xml:space="preserve">.  </w:t>
      </w:r>
      <w:bookmarkEnd w:id="5"/>
      <w:r w:rsidR="00E74391" w:rsidRPr="04CD97B6">
        <w:rPr>
          <w:rFonts w:asciiTheme="minorHAnsi" w:hAnsiTheme="minorHAnsi" w:cstheme="minorBidi"/>
          <w:color w:val="464645"/>
        </w:rPr>
        <w:t>Don’t</w:t>
      </w:r>
      <w:r w:rsidRPr="04CD97B6">
        <w:rPr>
          <w:rFonts w:asciiTheme="minorHAnsi" w:hAnsiTheme="minorHAnsi" w:cstheme="minorBidi"/>
          <w:color w:val="464645"/>
        </w:rPr>
        <w:t xml:space="preserve"> hesitate to reach out to us </w:t>
      </w:r>
      <w:r w:rsidR="007F3962" w:rsidRPr="04CD97B6">
        <w:rPr>
          <w:rFonts w:asciiTheme="minorHAnsi" w:hAnsiTheme="minorHAnsi" w:cstheme="minorBidi"/>
          <w:color w:val="464645"/>
        </w:rPr>
        <w:t>with any questions or concerns.</w:t>
      </w:r>
    </w:p>
    <w:p w14:paraId="34DC5AE1" w14:textId="77777777" w:rsidR="007F3962" w:rsidRDefault="007F3962" w:rsidP="0005769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64645"/>
        </w:rPr>
      </w:pPr>
    </w:p>
    <w:p w14:paraId="39B7DA0F" w14:textId="67D7EC62" w:rsidR="007F3962" w:rsidRDefault="00EB4A6E" w:rsidP="0005769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64645"/>
        </w:rPr>
      </w:pPr>
      <w:r>
        <w:rPr>
          <w:rFonts w:asciiTheme="minorHAnsi" w:hAnsiTheme="minorHAnsi" w:cstheme="minorHAnsi"/>
          <w:color w:val="464645"/>
        </w:rPr>
        <w:t>Sincerely,</w:t>
      </w:r>
    </w:p>
    <w:p w14:paraId="11DF5EB7" w14:textId="77777777" w:rsidR="00EB4A6E" w:rsidRDefault="00EB4A6E" w:rsidP="0005769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464645"/>
        </w:rPr>
      </w:pPr>
    </w:p>
    <w:p w14:paraId="4D48A429" w14:textId="77777777" w:rsidR="00057694" w:rsidRDefault="00057694" w:rsidP="008E26DC">
      <w:pPr>
        <w:pStyle w:val="NormalWeb"/>
        <w:spacing w:before="0" w:beforeAutospacing="0" w:after="0" w:afterAutospacing="0" w:line="276" w:lineRule="auto"/>
        <w:ind w:left="720" w:right="720"/>
        <w:rPr>
          <w:rFonts w:ascii="Arial" w:hAnsi="Arial" w:cs="Arial"/>
          <w:color w:val="464645"/>
        </w:rPr>
      </w:pPr>
    </w:p>
    <w:p w14:paraId="6EF6DB6C" w14:textId="77777777" w:rsidR="00057694" w:rsidRPr="006977E1" w:rsidRDefault="00057694" w:rsidP="00057694">
      <w:pPr>
        <w:pStyle w:val="NormalWeb"/>
        <w:spacing w:before="0" w:beforeAutospacing="0" w:after="0" w:afterAutospacing="0" w:line="276" w:lineRule="auto"/>
        <w:ind w:right="720"/>
        <w:rPr>
          <w:rFonts w:asciiTheme="minorHAnsi" w:hAnsiTheme="minorHAnsi" w:cstheme="minorHAnsi"/>
        </w:rPr>
      </w:pPr>
    </w:p>
    <w:sectPr w:rsidR="00057694" w:rsidRPr="006977E1" w:rsidSect="00972BC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0s8jK+HNxR6H6" int2:id="BKTRn5vB">
      <int2:state int2:value="Rejected" int2:type="AugLoop_Text_Critique"/>
    </int2:textHash>
    <int2:bookmark int2:bookmarkName="_Int_17Uet4iZ" int2:invalidationBookmarkName="" int2:hashCode="lWWPF79HHqbJuO" int2:id="JU3i5NNo">
      <int2:state int2:value="Rejected" int2:type="AugLoop_Acronyms_AcronymsCritique"/>
    </int2:bookmark>
    <int2:bookmark int2:bookmarkName="_Int_fbDj8ebO" int2:invalidationBookmarkName="" int2:hashCode="RoHRJMxsS3O6q/" int2:id="Uspv9XIW">
      <int2:state int2:value="Rejected" int2:type="AugLoop_Text_Critique"/>
    </int2:bookmark>
    <int2:bookmark int2:bookmarkName="_Int_9c6ZjkCg" int2:invalidationBookmarkName="" int2:hashCode="qiZjgK4K5jHRd8" int2:id="fFDAWjtr">
      <int2:state int2:value="Rejected" int2:type="AugLoop_Acronyms_AcronymsCritique"/>
    </int2:bookmark>
    <int2:bookmark int2:bookmarkName="_Int_P1w6bpzc" int2:invalidationBookmarkName="" int2:hashCode="uHMFPRO3ci+X9y" int2:id="knV0a5KQ">
      <int2:state int2:value="Rejected" int2:type="AugLoop_Text_Critique"/>
    </int2:bookmark>
    <int2:bookmark int2:bookmarkName="_Int_kvCBf4Bx" int2:invalidationBookmarkName="" int2:hashCode="j/x7s1/OcYZ3HY" int2:id="mLPCki47">
      <int2:state int2:value="Rejected" int2:type="AugLoop_Acronyms_AcronymsCritique"/>
    </int2:bookmark>
    <int2:bookmark int2:bookmarkName="_Int_xZCeXcoC" int2:invalidationBookmarkName="" int2:hashCode="RoHRJMxsS3O6q/" int2:id="pLBGObDz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6F"/>
    <w:rsid w:val="000103B1"/>
    <w:rsid w:val="00017AA6"/>
    <w:rsid w:val="00017C1E"/>
    <w:rsid w:val="00025462"/>
    <w:rsid w:val="0004258C"/>
    <w:rsid w:val="000541F6"/>
    <w:rsid w:val="00057283"/>
    <w:rsid w:val="00057694"/>
    <w:rsid w:val="00083BEB"/>
    <w:rsid w:val="000B536F"/>
    <w:rsid w:val="000C6606"/>
    <w:rsid w:val="000F2096"/>
    <w:rsid w:val="000F4A0D"/>
    <w:rsid w:val="001109CD"/>
    <w:rsid w:val="00114976"/>
    <w:rsid w:val="001167E2"/>
    <w:rsid w:val="001346BE"/>
    <w:rsid w:val="00137E08"/>
    <w:rsid w:val="0016024E"/>
    <w:rsid w:val="00192E0B"/>
    <w:rsid w:val="0019323C"/>
    <w:rsid w:val="00195696"/>
    <w:rsid w:val="001A1C24"/>
    <w:rsid w:val="001B4D54"/>
    <w:rsid w:val="001D5D79"/>
    <w:rsid w:val="001E3AB8"/>
    <w:rsid w:val="001F0D7F"/>
    <w:rsid w:val="001F3DA9"/>
    <w:rsid w:val="002214FD"/>
    <w:rsid w:val="00231249"/>
    <w:rsid w:val="00237199"/>
    <w:rsid w:val="00251441"/>
    <w:rsid w:val="00254E84"/>
    <w:rsid w:val="00260A16"/>
    <w:rsid w:val="00271CBE"/>
    <w:rsid w:val="00281DD1"/>
    <w:rsid w:val="002868CB"/>
    <w:rsid w:val="002962AF"/>
    <w:rsid w:val="002A6110"/>
    <w:rsid w:val="002B77D0"/>
    <w:rsid w:val="002D5C2C"/>
    <w:rsid w:val="002E5A5B"/>
    <w:rsid w:val="002E6F4F"/>
    <w:rsid w:val="002F19F4"/>
    <w:rsid w:val="00317477"/>
    <w:rsid w:val="00344E37"/>
    <w:rsid w:val="003509A8"/>
    <w:rsid w:val="00351ACE"/>
    <w:rsid w:val="00374246"/>
    <w:rsid w:val="00390C58"/>
    <w:rsid w:val="003918C2"/>
    <w:rsid w:val="00394E6F"/>
    <w:rsid w:val="003A0E8B"/>
    <w:rsid w:val="003C4ACC"/>
    <w:rsid w:val="003E53E5"/>
    <w:rsid w:val="00401439"/>
    <w:rsid w:val="00401E1C"/>
    <w:rsid w:val="00403715"/>
    <w:rsid w:val="00404202"/>
    <w:rsid w:val="004131B1"/>
    <w:rsid w:val="00420345"/>
    <w:rsid w:val="00433683"/>
    <w:rsid w:val="004409C1"/>
    <w:rsid w:val="00442C0D"/>
    <w:rsid w:val="00463842"/>
    <w:rsid w:val="00465572"/>
    <w:rsid w:val="004A1417"/>
    <w:rsid w:val="004A526B"/>
    <w:rsid w:val="004B637A"/>
    <w:rsid w:val="004D6035"/>
    <w:rsid w:val="004F2CC2"/>
    <w:rsid w:val="00511D72"/>
    <w:rsid w:val="00525913"/>
    <w:rsid w:val="005274E5"/>
    <w:rsid w:val="00532FDC"/>
    <w:rsid w:val="00563840"/>
    <w:rsid w:val="0057070D"/>
    <w:rsid w:val="00571F90"/>
    <w:rsid w:val="00576E0A"/>
    <w:rsid w:val="005934E5"/>
    <w:rsid w:val="00596BFD"/>
    <w:rsid w:val="005A3DEC"/>
    <w:rsid w:val="005A45EF"/>
    <w:rsid w:val="005B45A1"/>
    <w:rsid w:val="005C61AE"/>
    <w:rsid w:val="005D109C"/>
    <w:rsid w:val="005D3170"/>
    <w:rsid w:val="005E2A7E"/>
    <w:rsid w:val="00625769"/>
    <w:rsid w:val="00643676"/>
    <w:rsid w:val="00644A0C"/>
    <w:rsid w:val="0067773F"/>
    <w:rsid w:val="00683271"/>
    <w:rsid w:val="00691156"/>
    <w:rsid w:val="006977E1"/>
    <w:rsid w:val="006A40B0"/>
    <w:rsid w:val="006A56B3"/>
    <w:rsid w:val="00730320"/>
    <w:rsid w:val="00732514"/>
    <w:rsid w:val="00744A35"/>
    <w:rsid w:val="00744E33"/>
    <w:rsid w:val="00791A87"/>
    <w:rsid w:val="007C084B"/>
    <w:rsid w:val="007C27D9"/>
    <w:rsid w:val="007D1924"/>
    <w:rsid w:val="007E591B"/>
    <w:rsid w:val="007F140B"/>
    <w:rsid w:val="007F1454"/>
    <w:rsid w:val="007F3962"/>
    <w:rsid w:val="007F61D3"/>
    <w:rsid w:val="007F7E96"/>
    <w:rsid w:val="00801245"/>
    <w:rsid w:val="00807F4A"/>
    <w:rsid w:val="00833AB2"/>
    <w:rsid w:val="00844E03"/>
    <w:rsid w:val="00850969"/>
    <w:rsid w:val="008570CA"/>
    <w:rsid w:val="008673E5"/>
    <w:rsid w:val="008710CE"/>
    <w:rsid w:val="008801FD"/>
    <w:rsid w:val="008C1CC6"/>
    <w:rsid w:val="008D3FE5"/>
    <w:rsid w:val="008E0D31"/>
    <w:rsid w:val="008E26DC"/>
    <w:rsid w:val="00910B0C"/>
    <w:rsid w:val="00913154"/>
    <w:rsid w:val="009133D6"/>
    <w:rsid w:val="00914C0D"/>
    <w:rsid w:val="00936D41"/>
    <w:rsid w:val="00940077"/>
    <w:rsid w:val="00972BC9"/>
    <w:rsid w:val="0098141D"/>
    <w:rsid w:val="009833C0"/>
    <w:rsid w:val="00983524"/>
    <w:rsid w:val="009A3DDA"/>
    <w:rsid w:val="009C03FA"/>
    <w:rsid w:val="009C1E1D"/>
    <w:rsid w:val="009C2DD1"/>
    <w:rsid w:val="009D561E"/>
    <w:rsid w:val="009D708F"/>
    <w:rsid w:val="009E08E3"/>
    <w:rsid w:val="009E67C1"/>
    <w:rsid w:val="009E7FC8"/>
    <w:rsid w:val="00A24789"/>
    <w:rsid w:val="00A47525"/>
    <w:rsid w:val="00A636EB"/>
    <w:rsid w:val="00A66CBF"/>
    <w:rsid w:val="00A82B43"/>
    <w:rsid w:val="00A8419D"/>
    <w:rsid w:val="00AA551F"/>
    <w:rsid w:val="00AC6AA1"/>
    <w:rsid w:val="00AE07EB"/>
    <w:rsid w:val="00AE6E80"/>
    <w:rsid w:val="00AF29C0"/>
    <w:rsid w:val="00AF6DCC"/>
    <w:rsid w:val="00B06AF0"/>
    <w:rsid w:val="00B358BA"/>
    <w:rsid w:val="00B50645"/>
    <w:rsid w:val="00B7660F"/>
    <w:rsid w:val="00B84308"/>
    <w:rsid w:val="00BC5FB6"/>
    <w:rsid w:val="00BE333C"/>
    <w:rsid w:val="00BF7913"/>
    <w:rsid w:val="00C0056F"/>
    <w:rsid w:val="00C11897"/>
    <w:rsid w:val="00C42E47"/>
    <w:rsid w:val="00C43EBD"/>
    <w:rsid w:val="00C44E43"/>
    <w:rsid w:val="00C46D30"/>
    <w:rsid w:val="00C65319"/>
    <w:rsid w:val="00C817B0"/>
    <w:rsid w:val="00C84B5D"/>
    <w:rsid w:val="00C94972"/>
    <w:rsid w:val="00CA3428"/>
    <w:rsid w:val="00CA7115"/>
    <w:rsid w:val="00CB177D"/>
    <w:rsid w:val="00CE1C2E"/>
    <w:rsid w:val="00CE243A"/>
    <w:rsid w:val="00CE2EAF"/>
    <w:rsid w:val="00CF08F1"/>
    <w:rsid w:val="00CF2A56"/>
    <w:rsid w:val="00D02AF2"/>
    <w:rsid w:val="00D0622E"/>
    <w:rsid w:val="00D136AC"/>
    <w:rsid w:val="00D1749B"/>
    <w:rsid w:val="00D25416"/>
    <w:rsid w:val="00D31C34"/>
    <w:rsid w:val="00D32239"/>
    <w:rsid w:val="00D66378"/>
    <w:rsid w:val="00D76A55"/>
    <w:rsid w:val="00D94379"/>
    <w:rsid w:val="00DA5E6A"/>
    <w:rsid w:val="00DB114B"/>
    <w:rsid w:val="00DD7910"/>
    <w:rsid w:val="00DE03E6"/>
    <w:rsid w:val="00DE1DB9"/>
    <w:rsid w:val="00DE6BFA"/>
    <w:rsid w:val="00DF1B58"/>
    <w:rsid w:val="00E03E0B"/>
    <w:rsid w:val="00E10613"/>
    <w:rsid w:val="00E70540"/>
    <w:rsid w:val="00E74391"/>
    <w:rsid w:val="00E84F9A"/>
    <w:rsid w:val="00EB4A6E"/>
    <w:rsid w:val="00EC1195"/>
    <w:rsid w:val="00EC2BDA"/>
    <w:rsid w:val="00EC58A2"/>
    <w:rsid w:val="00F0241A"/>
    <w:rsid w:val="00F1022F"/>
    <w:rsid w:val="00F10F23"/>
    <w:rsid w:val="00F553D9"/>
    <w:rsid w:val="00F616F4"/>
    <w:rsid w:val="00F92D4D"/>
    <w:rsid w:val="00FC2F08"/>
    <w:rsid w:val="00FE19F6"/>
    <w:rsid w:val="01F4DE45"/>
    <w:rsid w:val="04CD97B6"/>
    <w:rsid w:val="0AB44C3B"/>
    <w:rsid w:val="0AF8B1BA"/>
    <w:rsid w:val="0E5FC51B"/>
    <w:rsid w:val="0F7E9C4A"/>
    <w:rsid w:val="142FEC42"/>
    <w:rsid w:val="191A17A9"/>
    <w:rsid w:val="1E2727C6"/>
    <w:rsid w:val="1F59BFFC"/>
    <w:rsid w:val="201260BF"/>
    <w:rsid w:val="37A61403"/>
    <w:rsid w:val="391D9708"/>
    <w:rsid w:val="39BD930B"/>
    <w:rsid w:val="3C80F6C4"/>
    <w:rsid w:val="3F12367B"/>
    <w:rsid w:val="3FF93085"/>
    <w:rsid w:val="4927E13F"/>
    <w:rsid w:val="4EC85A63"/>
    <w:rsid w:val="51D72CE2"/>
    <w:rsid w:val="53F04830"/>
    <w:rsid w:val="587D0BFD"/>
    <w:rsid w:val="5915A401"/>
    <w:rsid w:val="5D21A6FB"/>
    <w:rsid w:val="5DB284D2"/>
    <w:rsid w:val="6000F28B"/>
    <w:rsid w:val="62AF4E78"/>
    <w:rsid w:val="64649929"/>
    <w:rsid w:val="6FF851E0"/>
    <w:rsid w:val="74292B8E"/>
    <w:rsid w:val="747C7293"/>
    <w:rsid w:val="75AA0303"/>
    <w:rsid w:val="770F5B62"/>
    <w:rsid w:val="774A1EEB"/>
    <w:rsid w:val="7E3F7E5A"/>
    <w:rsid w:val="7EA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8040"/>
  <w15:chartTrackingRefBased/>
  <w15:docId w15:val="{211461AD-12F5-4FFF-A27B-935291C5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B536F"/>
    <w:rPr>
      <w:color w:val="0000FF"/>
      <w:u w:val="single"/>
    </w:rPr>
  </w:style>
  <w:style w:type="paragraph" w:customStyle="1" w:styleId="paragraph">
    <w:name w:val="paragraph"/>
    <w:basedOn w:val="Normal"/>
    <w:rsid w:val="000B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B536F"/>
  </w:style>
  <w:style w:type="character" w:customStyle="1" w:styleId="eop">
    <w:name w:val="eop"/>
    <w:basedOn w:val="DefaultParagraphFont"/>
    <w:rsid w:val="000B536F"/>
  </w:style>
  <w:style w:type="paragraph" w:styleId="Revision">
    <w:name w:val="Revision"/>
    <w:hidden/>
    <w:uiPriority w:val="99"/>
    <w:semiHidden/>
    <w:rsid w:val="007F7E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1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09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E5A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bstx.com/find-care/providers-in-your-network/find-a-doctor-or-hospita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xpress-scripts.com/trsactivecare?r=www_esrx_com" TargetMode="Externa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076bde-a3a2-4cad-8ed4-f6a95bc9b502">2FYZ7VVNDPDX-1685695220-23</_dlc_DocId>
    <_dlc_DocIdUrl xmlns="8a076bde-a3a2-4cad-8ed4-f6a95bc9b502">
      <Url>https://www.trs.texas.gov/_layouts/15/DocIdRedir.aspx?ID=2FYZ7VVNDPDX-1685695220-23</Url>
      <Description>2FYZ7VVNDPDX-1685695220-23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4E60A812F242A010F8601EEFAF08" ma:contentTypeVersion="2" ma:contentTypeDescription="Create a new document." ma:contentTypeScope="" ma:versionID="1605a8e1b76064e8fca12097967ce406">
  <xsd:schema xmlns:xsd="http://www.w3.org/2001/XMLSchema" xmlns:xs="http://www.w3.org/2001/XMLSchema" xmlns:p="http://schemas.microsoft.com/office/2006/metadata/properties" xmlns:ns2="8a076bde-a3a2-4cad-8ed4-f6a95bc9b502" targetNamespace="http://schemas.microsoft.com/office/2006/metadata/properties" ma:root="true" ma:fieldsID="dc153770cc51c92172185a544f28e969" ns2:_="">
    <xsd:import namespace="8a076bde-a3a2-4cad-8ed4-f6a95bc9b5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6bde-a3a2-4cad-8ed4-f6a95bc9b5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7277FF-962D-49D5-95C4-E30D2299195B}">
  <ds:schemaRefs>
    <ds:schemaRef ds:uri="http://schemas.microsoft.com/office/2006/metadata/properties"/>
    <ds:schemaRef ds:uri="http://schemas.microsoft.com/office/infopath/2007/PartnerControls"/>
    <ds:schemaRef ds:uri="ee8f5398-a16e-4ed1-95eb-319563ef5528"/>
    <ds:schemaRef ds:uri="eb7b80c1-9a33-4f8c-bf4a-de07e5c9f3a3"/>
  </ds:schemaRefs>
</ds:datastoreItem>
</file>

<file path=customXml/itemProps2.xml><?xml version="1.0" encoding="utf-8"?>
<ds:datastoreItem xmlns:ds="http://schemas.openxmlformats.org/officeDocument/2006/customXml" ds:itemID="{65384CF3-09C5-417B-8F4C-701EB3B59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E468B-17BD-4C41-A9A9-DF3DA349D4A9}"/>
</file>

<file path=customXml/itemProps4.xml><?xml version="1.0" encoding="utf-8"?>
<ds:datastoreItem xmlns:ds="http://schemas.openxmlformats.org/officeDocument/2006/customXml" ds:itemID="{5F2EF6AA-E62B-4F57-863C-2B54975C6650}"/>
</file>

<file path=docMetadata/LabelInfo.xml><?xml version="1.0" encoding="utf-8"?>
<clbl:labelList xmlns:clbl="http://schemas.microsoft.com/office/2020/mipLabelMetadata">
  <clbl:label id="{02513295-34d7-4ce7-95f0-d6d90e122a36}" enabled="1" method="Standard" siteId="{2e0cb644-c094-41d7-ab3d-43201da244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2689</Characters>
  <Application>Microsoft Office Word</Application>
  <DocSecurity>0</DocSecurity>
  <Lines>50</Lines>
  <Paragraphs>17</Paragraphs>
  <ScaleCrop>false</ScaleCrop>
  <Company>TRS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Sarah</dc:creator>
  <cp:keywords/>
  <dc:description/>
  <cp:lastModifiedBy>Romberger, Kale</cp:lastModifiedBy>
  <cp:revision>2</cp:revision>
  <dcterms:created xsi:type="dcterms:W3CDTF">2024-05-07T20:55:00Z</dcterms:created>
  <dcterms:modified xsi:type="dcterms:W3CDTF">2024-05-07T20:55:00Z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0x0101008FC94E60A812F242A010F8601EEFAF08</vt:lpwstr>
  </property>
  <property fmtid="{D5CDD505-2E9C-101B-9397-08002B2CF9AE}" pid="3" name="MediaServiceImageTags">
    <vt:lpwstr/>
  </property>
  <property fmtid="{D5CDD505-2E9C-101B-9397-08002B2CF9AE}" pid="4" name="_dlc_DocIdItemGuid">
    <vt:lpwstr>db87b317-b9b0-4130-acba-d3e0fc918adb</vt:lpwstr>
  </property>
</Properties>
</file>